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22" w:rsidRPr="00DB76EA" w:rsidRDefault="00DD326B">
      <w:pPr>
        <w:spacing w:after="0" w:line="408" w:lineRule="auto"/>
        <w:ind w:left="120"/>
        <w:jc w:val="center"/>
        <w:rPr>
          <w:lang w:val="ru-RU"/>
        </w:rPr>
      </w:pPr>
      <w:r w:rsidRPr="00DB76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6D22" w:rsidRPr="00DB76EA" w:rsidRDefault="000F6D22">
      <w:pPr>
        <w:spacing w:after="0" w:line="408" w:lineRule="auto"/>
        <w:ind w:left="120"/>
        <w:jc w:val="center"/>
        <w:rPr>
          <w:lang w:val="ru-RU"/>
        </w:rPr>
      </w:pPr>
    </w:p>
    <w:p w:rsidR="000F6D22" w:rsidRPr="00DB76EA" w:rsidRDefault="000F6D22">
      <w:pPr>
        <w:spacing w:after="0" w:line="408" w:lineRule="auto"/>
        <w:ind w:left="120"/>
        <w:jc w:val="center"/>
        <w:rPr>
          <w:lang w:val="ru-RU"/>
        </w:rPr>
      </w:pPr>
    </w:p>
    <w:p w:rsidR="000F6D22" w:rsidRPr="00DB76EA" w:rsidRDefault="00DD326B">
      <w:pPr>
        <w:spacing w:after="0" w:line="408" w:lineRule="auto"/>
        <w:ind w:left="120"/>
        <w:jc w:val="center"/>
        <w:rPr>
          <w:lang w:val="ru-RU"/>
        </w:rPr>
      </w:pPr>
      <w:r w:rsidRPr="00DB76EA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0F6D22" w:rsidRPr="00DB76EA" w:rsidRDefault="000F6D22">
      <w:pPr>
        <w:spacing w:after="0"/>
        <w:ind w:left="120"/>
        <w:rPr>
          <w:lang w:val="ru-RU"/>
        </w:rPr>
      </w:pPr>
    </w:p>
    <w:p w:rsidR="000F6D22" w:rsidRPr="00DB76EA" w:rsidRDefault="000F6D2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76EA" w:rsidRPr="003346B5" w:rsidTr="000A1409">
        <w:tc>
          <w:tcPr>
            <w:tcW w:w="3114" w:type="dxa"/>
          </w:tcPr>
          <w:p w:rsidR="00DB76EA" w:rsidRDefault="00DB76EA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DB76EA" w:rsidRPr="0040209D" w:rsidRDefault="00DB76EA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DB76EA" w:rsidRDefault="00DB76EA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Мазитова О.А. </w:t>
            </w:r>
          </w:p>
          <w:p w:rsidR="00DB76EA" w:rsidRPr="008944ED" w:rsidRDefault="00DB76EA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DB76EA" w:rsidRPr="0040209D" w:rsidRDefault="00DB76EA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76EA" w:rsidRPr="0040209D" w:rsidRDefault="00DB76EA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B76EA" w:rsidRPr="008944ED" w:rsidRDefault="00DB76EA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B76EA" w:rsidRPr="008944ED" w:rsidRDefault="00DB76EA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DB76EA" w:rsidRPr="008944ED" w:rsidRDefault="00DB76EA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B76EA" w:rsidRPr="0040209D" w:rsidRDefault="00DB76EA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76EA" w:rsidRDefault="00DB76EA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B76EA" w:rsidRDefault="00DB76EA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DB76EA" w:rsidRPr="008944ED" w:rsidRDefault="00DB76EA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DB76EA" w:rsidRPr="008944ED" w:rsidRDefault="00DB76EA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DB76EA" w:rsidRDefault="00DB76EA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B76EA" w:rsidRPr="0040209D" w:rsidRDefault="00DB76EA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6D22" w:rsidRPr="00DB76EA" w:rsidRDefault="000F6D22">
      <w:pPr>
        <w:spacing w:after="0"/>
        <w:ind w:left="120"/>
        <w:rPr>
          <w:lang w:val="ru-RU"/>
        </w:rPr>
      </w:pPr>
      <w:bookmarkStart w:id="0" w:name="_GoBack"/>
      <w:bookmarkEnd w:id="0"/>
    </w:p>
    <w:p w:rsidR="000F6D22" w:rsidRDefault="000F6D22">
      <w:pPr>
        <w:spacing w:after="0"/>
        <w:ind w:left="120"/>
      </w:pPr>
    </w:p>
    <w:p w:rsidR="000F6D22" w:rsidRDefault="000F6D22">
      <w:pPr>
        <w:spacing w:after="0"/>
        <w:ind w:left="120"/>
      </w:pPr>
    </w:p>
    <w:p w:rsidR="000F6D22" w:rsidRDefault="000F6D22">
      <w:pPr>
        <w:spacing w:after="0"/>
        <w:ind w:left="120"/>
      </w:pPr>
    </w:p>
    <w:p w:rsidR="000F6D22" w:rsidRDefault="000F6D22">
      <w:pPr>
        <w:spacing w:after="0"/>
        <w:ind w:left="120"/>
      </w:pPr>
    </w:p>
    <w:p w:rsidR="000F6D22" w:rsidRPr="00DB76EA" w:rsidRDefault="00DD326B">
      <w:pPr>
        <w:spacing w:after="0" w:line="408" w:lineRule="auto"/>
        <w:ind w:left="120"/>
        <w:jc w:val="center"/>
        <w:rPr>
          <w:lang w:val="ru-RU"/>
        </w:rPr>
      </w:pPr>
      <w:r w:rsidRPr="00DB76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F6D22" w:rsidRPr="00DB76EA" w:rsidRDefault="00DD326B">
      <w:pPr>
        <w:spacing w:after="0" w:line="408" w:lineRule="auto"/>
        <w:ind w:left="120"/>
        <w:jc w:val="center"/>
        <w:rPr>
          <w:lang w:val="ru-RU"/>
        </w:rPr>
      </w:pPr>
      <w:r w:rsidRPr="00DB76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76EA">
        <w:rPr>
          <w:rFonts w:ascii="Times New Roman" w:hAnsi="Times New Roman"/>
          <w:color w:val="000000"/>
          <w:sz w:val="28"/>
          <w:lang w:val="ru-RU"/>
        </w:rPr>
        <w:t xml:space="preserve"> 9167281)</w:t>
      </w: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DD326B">
      <w:pPr>
        <w:spacing w:after="0" w:line="408" w:lineRule="auto"/>
        <w:ind w:left="120"/>
        <w:jc w:val="center"/>
        <w:rPr>
          <w:lang w:val="ru-RU"/>
        </w:rPr>
      </w:pPr>
      <w:r w:rsidRPr="00DB76E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0F6D22" w:rsidRPr="00DB76EA" w:rsidRDefault="00DD326B">
      <w:pPr>
        <w:spacing w:after="0" w:line="408" w:lineRule="auto"/>
        <w:ind w:left="120"/>
        <w:jc w:val="center"/>
        <w:rPr>
          <w:lang w:val="ru-RU"/>
        </w:rPr>
      </w:pPr>
      <w:r w:rsidRPr="00DB76EA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0F6D22" w:rsidRPr="00DB76EA" w:rsidRDefault="00DD326B">
      <w:pPr>
        <w:spacing w:after="0" w:line="408" w:lineRule="auto"/>
        <w:ind w:left="120"/>
        <w:jc w:val="center"/>
        <w:rPr>
          <w:lang w:val="ru-RU"/>
        </w:rPr>
      </w:pPr>
      <w:r w:rsidRPr="00DB76E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0F6D22">
      <w:pPr>
        <w:spacing w:after="0"/>
        <w:ind w:left="120"/>
        <w:jc w:val="center"/>
        <w:rPr>
          <w:lang w:val="ru-RU"/>
        </w:rPr>
      </w:pPr>
    </w:p>
    <w:p w:rsidR="000F6D22" w:rsidRPr="00DB76EA" w:rsidRDefault="00DD326B">
      <w:pPr>
        <w:spacing w:after="0"/>
        <w:ind w:left="120"/>
        <w:jc w:val="center"/>
        <w:rPr>
          <w:lang w:val="ru-RU"/>
        </w:rPr>
      </w:pPr>
      <w:bookmarkStart w:id="1" w:name="cb952a50-2e5e-4873-8488-e41a5f7fa479"/>
      <w:r w:rsidRPr="00DB76EA">
        <w:rPr>
          <w:rFonts w:ascii="Times New Roman" w:hAnsi="Times New Roman"/>
          <w:b/>
          <w:color w:val="000000"/>
          <w:sz w:val="28"/>
          <w:lang w:val="ru-RU"/>
        </w:rPr>
        <w:t>г. Юрга</w:t>
      </w:r>
      <w:bookmarkEnd w:id="1"/>
      <w:r w:rsidRPr="00DB76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a02f4d8-9bf2-4553-b579-5a8d08367a0f"/>
      <w:r w:rsidRPr="00DB76E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0F6D22" w:rsidRPr="00DB76EA" w:rsidRDefault="000F6D22">
      <w:pPr>
        <w:spacing w:after="0"/>
        <w:ind w:left="120"/>
        <w:rPr>
          <w:lang w:val="ru-RU"/>
        </w:rPr>
      </w:pPr>
    </w:p>
    <w:p w:rsidR="000F6D22" w:rsidRPr="00DB76EA" w:rsidRDefault="000F6D22">
      <w:pPr>
        <w:rPr>
          <w:lang w:val="ru-RU"/>
        </w:rPr>
        <w:sectPr w:rsidR="000F6D22" w:rsidRPr="00DB76EA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199566"/>
    </w:p>
    <w:p w:rsidR="000F6D22" w:rsidRDefault="00DD326B">
      <w:pPr>
        <w:spacing w:after="0" w:line="264" w:lineRule="auto"/>
        <w:ind w:left="120"/>
        <w:jc w:val="both"/>
      </w:pPr>
      <w:bookmarkStart w:id="4" w:name="block-7419956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firstLine="600"/>
        <w:jc w:val="both"/>
      </w:pPr>
      <w:bookmarkStart w:id="5" w:name="_Toc118726574"/>
      <w:bookmarkEnd w:id="5"/>
      <w:r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>
        <w:rPr>
          <w:rFonts w:ascii="Times New Roman" w:hAnsi="Times New Roman"/>
          <w:color w:val="000000"/>
          <w:sz w:val="28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>
        <w:rPr>
          <w:rFonts w:ascii="Times New Roman" w:hAnsi="Times New Roman"/>
          <w:color w:val="000000"/>
          <w:sz w:val="28"/>
        </w:rPr>
        <w:t xml:space="preserve"> и познавательного развития личности обучающихся. 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left="120"/>
        <w:jc w:val="both"/>
      </w:pPr>
      <w:bookmarkStart w:id="6" w:name="_Toc118726606"/>
      <w:bookmarkEnd w:id="6"/>
      <w:r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>
        <w:rPr>
          <w:rFonts w:ascii="Times New Roman" w:hAnsi="Times New Roman"/>
          <w:color w:val="000000"/>
          <w:sz w:val="28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>
        <w:rPr>
          <w:rFonts w:ascii="Times New Roman" w:hAnsi="Times New Roman"/>
          <w:color w:val="000000"/>
          <w:sz w:val="28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</w:t>
      </w:r>
      <w:r>
        <w:rPr>
          <w:rFonts w:ascii="Times New Roman" w:hAnsi="Times New Roman"/>
          <w:color w:val="000000"/>
          <w:sz w:val="28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>
        <w:rPr>
          <w:rFonts w:ascii="Times New Roman" w:hAnsi="Times New Roman"/>
          <w:color w:val="000000"/>
          <w:sz w:val="28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>
        <w:rPr>
          <w:rFonts w:ascii="Times New Roman" w:hAnsi="Times New Roman"/>
          <w:color w:val="000000"/>
          <w:sz w:val="28"/>
        </w:rPr>
        <w:t>ами ― показательным и нормальным распределениями.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>
        <w:rPr>
          <w:rFonts w:ascii="Times New Roman" w:hAnsi="Times New Roman"/>
          <w:color w:val="000000"/>
          <w:sz w:val="28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Темы, св</w:t>
      </w:r>
      <w:r>
        <w:rPr>
          <w:rFonts w:ascii="Times New Roman" w:hAnsi="Times New Roman"/>
          <w:color w:val="000000"/>
          <w:sz w:val="28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>
        <w:rPr>
          <w:rFonts w:ascii="Times New Roman" w:hAnsi="Times New Roman"/>
          <w:color w:val="000000"/>
          <w:sz w:val="28"/>
        </w:rPr>
        <w:t xml:space="preserve">ельное изучение материала без доказательств применяемых фактов. 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left="120"/>
        <w:jc w:val="both"/>
      </w:pPr>
      <w:bookmarkStart w:id="7" w:name="_Toc118726607"/>
      <w:bookmarkEnd w:id="7"/>
      <w:r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F6D22" w:rsidRDefault="000F6D22">
      <w:pPr>
        <w:sectPr w:rsidR="000F6D22">
          <w:pgSz w:w="11906" w:h="16383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after="0"/>
        <w:ind w:left="120"/>
      </w:pPr>
      <w:bookmarkStart w:id="8" w:name="_Toc118726611"/>
      <w:bookmarkStart w:id="9" w:name="block-74199571"/>
      <w:bookmarkEnd w:id="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СОДЕРЖАНИ</w:t>
      </w:r>
      <w:r>
        <w:rPr>
          <w:rFonts w:ascii="Times New Roman" w:hAnsi="Times New Roman"/>
          <w:b/>
          <w:color w:val="000000"/>
          <w:sz w:val="28"/>
        </w:rPr>
        <w:t>Е УЧЕБНОГО КУРСА</w:t>
      </w:r>
    </w:p>
    <w:p w:rsidR="000F6D22" w:rsidRDefault="000F6D22">
      <w:pPr>
        <w:spacing w:after="0"/>
        <w:ind w:left="120"/>
      </w:pPr>
    </w:p>
    <w:p w:rsidR="000F6D22" w:rsidRDefault="00DD326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F6D22" w:rsidRDefault="000F6D22">
      <w:pPr>
        <w:spacing w:after="0"/>
        <w:ind w:left="120"/>
        <w:jc w:val="both"/>
      </w:pP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Случайные эксперименты (опыты) и случайные событи</w:t>
      </w:r>
      <w:r>
        <w:rPr>
          <w:rFonts w:ascii="Times New Roman" w:hAnsi="Times New Roman"/>
          <w:color w:val="000000"/>
          <w:sz w:val="28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событ</w:t>
      </w:r>
      <w:r>
        <w:rPr>
          <w:rFonts w:ascii="Times New Roman" w:hAnsi="Times New Roman"/>
          <w:color w:val="000000"/>
          <w:sz w:val="28"/>
        </w:rPr>
        <w:t xml:space="preserve">иями: пересечение, объединение, противоположные события. Диаграммы Эйлера. Формула сложения вероятностей. </w:t>
      </w: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Комбинаторное правило </w:t>
      </w:r>
      <w:r>
        <w:rPr>
          <w:rFonts w:ascii="Times New Roman" w:hAnsi="Times New Roman"/>
          <w:color w:val="000000"/>
          <w:sz w:val="28"/>
        </w:rPr>
        <w:t>умножения. Перестановки и факториал. Число сочетаний. Треугольник Паскаля. Формула бинома Ньютона.</w:t>
      </w: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</w:t>
      </w:r>
      <w:r>
        <w:rPr>
          <w:rFonts w:ascii="Times New Roman" w:hAnsi="Times New Roman"/>
          <w:color w:val="000000"/>
          <w:sz w:val="28"/>
        </w:rPr>
        <w:t xml:space="preserve">лли. </w:t>
      </w: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0F6D22" w:rsidRDefault="000F6D22">
      <w:pPr>
        <w:spacing w:after="0"/>
        <w:ind w:left="120"/>
        <w:jc w:val="both"/>
      </w:pPr>
    </w:p>
    <w:p w:rsidR="000F6D22" w:rsidRDefault="00DD326B">
      <w:pPr>
        <w:spacing w:after="0"/>
        <w:ind w:left="120"/>
        <w:jc w:val="both"/>
      </w:pPr>
      <w:bookmarkStart w:id="10" w:name="_Toc118726613"/>
      <w:bookmarkEnd w:id="10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F6D22" w:rsidRDefault="000F6D22">
      <w:pPr>
        <w:spacing w:after="0"/>
        <w:ind w:left="120"/>
        <w:jc w:val="both"/>
      </w:pPr>
    </w:p>
    <w:p w:rsidR="000F6D22" w:rsidRDefault="00DD326B">
      <w:pPr>
        <w:spacing w:after="0"/>
        <w:ind w:firstLine="600"/>
        <w:jc w:val="both"/>
      </w:pPr>
      <w:bookmarkStart w:id="11" w:name="_Toc73394999"/>
      <w:bookmarkEnd w:id="11"/>
      <w:r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</w:t>
      </w:r>
      <w:r>
        <w:rPr>
          <w:rFonts w:ascii="Times New Roman" w:hAnsi="Times New Roman"/>
          <w:color w:val="000000"/>
          <w:sz w:val="28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>
        <w:rPr>
          <w:rFonts w:ascii="Times New Roman" w:hAnsi="Times New Roman"/>
          <w:color w:val="000000"/>
          <w:sz w:val="28"/>
        </w:rPr>
        <w:t>миального распределений.</w:t>
      </w: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0F6D22" w:rsidRDefault="00DD3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</w:t>
      </w:r>
      <w:r>
        <w:rPr>
          <w:rFonts w:ascii="Times New Roman" w:hAnsi="Times New Roman"/>
          <w:color w:val="000000"/>
          <w:sz w:val="28"/>
        </w:rPr>
        <w:t xml:space="preserve">ом распределении. </w:t>
      </w:r>
    </w:p>
    <w:p w:rsidR="000F6D22" w:rsidRDefault="000F6D22">
      <w:pPr>
        <w:sectPr w:rsidR="000F6D22">
          <w:pgSz w:w="11906" w:h="16383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after="0" w:line="264" w:lineRule="auto"/>
        <w:ind w:left="120"/>
        <w:jc w:val="both"/>
      </w:pPr>
      <w:bookmarkStart w:id="12" w:name="_Toc118726577"/>
      <w:bookmarkStart w:id="13" w:name="block-74199570"/>
      <w:bookmarkEnd w:id="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left="120"/>
        <w:jc w:val="both"/>
      </w:pPr>
      <w:bookmarkStart w:id="14" w:name="_Toc118726578"/>
      <w:bookmarkEnd w:id="14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гражданской позиции обучающегося как активного и отв</w:t>
      </w:r>
      <w:r>
        <w:rPr>
          <w:rFonts w:ascii="Times New Roman" w:hAnsi="Times New Roman"/>
          <w:color w:val="000000"/>
          <w:sz w:val="28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>
        <w:rPr>
          <w:rFonts w:ascii="Times New Roman" w:hAnsi="Times New Roman"/>
          <w:color w:val="000000"/>
          <w:sz w:val="28"/>
        </w:rPr>
        <w:t>кциями и назначением.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0F6D22" w:rsidRDefault="00DD326B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>
        <w:rPr>
          <w:rFonts w:ascii="Times New Roman" w:hAnsi="Times New Roman"/>
          <w:color w:val="000000"/>
          <w:sz w:val="28"/>
        </w:rPr>
        <w:t>использованию этих достижений в других науках, технологиях, сферах экономики.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</w:t>
      </w:r>
      <w:r>
        <w:rPr>
          <w:rFonts w:ascii="Times New Roman" w:hAnsi="Times New Roman"/>
          <w:color w:val="000000"/>
          <w:sz w:val="28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>
        <w:rPr>
          <w:rFonts w:ascii="Times New Roman" w:hAnsi="Times New Roman"/>
          <w:color w:val="000000"/>
          <w:sz w:val="28"/>
        </w:rPr>
        <w:t>ий; восприимчивостью к математическим аспектам различных видов искусства.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>
        <w:rPr>
          <w:rFonts w:ascii="Times New Roman" w:hAnsi="Times New Roman"/>
          <w:color w:val="000000"/>
          <w:sz w:val="28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</w:t>
      </w:r>
      <w:r>
        <w:rPr>
          <w:rFonts w:ascii="Times New Roman" w:hAnsi="Times New Roman"/>
          <w:color w:val="000000"/>
          <w:sz w:val="28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</w:t>
      </w:r>
      <w:r>
        <w:rPr>
          <w:rFonts w:ascii="Times New Roman" w:hAnsi="Times New Roman"/>
          <w:color w:val="000000"/>
          <w:sz w:val="28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</w:t>
      </w:r>
      <w:r>
        <w:rPr>
          <w:rFonts w:ascii="Times New Roman" w:hAnsi="Times New Roman"/>
          <w:color w:val="000000"/>
          <w:sz w:val="28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>
        <w:rPr>
          <w:rFonts w:ascii="Times New Roman" w:hAnsi="Times New Roman"/>
          <w:color w:val="000000"/>
          <w:sz w:val="28"/>
        </w:rPr>
        <w:t xml:space="preserve"> среды.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</w:t>
      </w:r>
      <w:r>
        <w:rPr>
          <w:rFonts w:ascii="Times New Roman" w:hAnsi="Times New Roman"/>
          <w:color w:val="000000"/>
          <w:sz w:val="28"/>
        </w:rPr>
        <w:t>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left="120"/>
        <w:jc w:val="both"/>
      </w:pPr>
      <w:bookmarkStart w:id="15" w:name="_Toc118726579"/>
      <w:bookmarkEnd w:id="15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</w:t>
      </w:r>
      <w:r>
        <w:rPr>
          <w:rFonts w:ascii="Times New Roman" w:hAnsi="Times New Roman"/>
          <w:color w:val="000000"/>
          <w:sz w:val="28"/>
        </w:rPr>
        <w:t xml:space="preserve">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</w:t>
      </w:r>
      <w:r>
        <w:rPr>
          <w:rFonts w:ascii="Times New Roman" w:hAnsi="Times New Roman"/>
          <w:i/>
          <w:color w:val="000000"/>
          <w:sz w:val="28"/>
        </w:rPr>
        <w:t>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F6D22" w:rsidRDefault="00DD3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</w:t>
      </w:r>
      <w:r>
        <w:rPr>
          <w:rFonts w:ascii="Times New Roman" w:hAnsi="Times New Roman"/>
          <w:color w:val="000000"/>
          <w:sz w:val="28"/>
        </w:rPr>
        <w:t>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F6D22" w:rsidRDefault="00DD3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</w:t>
      </w:r>
      <w:r>
        <w:rPr>
          <w:rFonts w:ascii="Times New Roman" w:hAnsi="Times New Roman"/>
          <w:color w:val="000000"/>
          <w:sz w:val="28"/>
        </w:rPr>
        <w:t>вывать суждения: утвердительные и отрицательные, единичные, частные и общие; условные;</w:t>
      </w:r>
    </w:p>
    <w:p w:rsidR="000F6D22" w:rsidRDefault="00DD3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color w:val="000000"/>
          <w:sz w:val="28"/>
        </w:rPr>
        <w:lastRenderedPageBreak/>
        <w:t>предлагать критерии для выявления закономерностей и прот</w:t>
      </w:r>
      <w:r>
        <w:rPr>
          <w:rFonts w:ascii="Times New Roman" w:hAnsi="Times New Roman"/>
          <w:color w:val="000000"/>
          <w:sz w:val="28"/>
        </w:rPr>
        <w:t xml:space="preserve">иворечий; </w:t>
      </w:r>
    </w:p>
    <w:p w:rsidR="000F6D22" w:rsidRDefault="00DD3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F6D22" w:rsidRDefault="00DD3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</w:t>
      </w:r>
      <w:r>
        <w:rPr>
          <w:rFonts w:ascii="Times New Roman" w:hAnsi="Times New Roman"/>
          <w:color w:val="000000"/>
          <w:sz w:val="28"/>
        </w:rPr>
        <w:t>римеры и контрпримеры; обосновывать собственные суждения и выводы;</w:t>
      </w:r>
    </w:p>
    <w:p w:rsidR="000F6D22" w:rsidRDefault="00DD3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0F6D22" w:rsidRDefault="00DD326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F6D22" w:rsidRDefault="00DD326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</w:t>
      </w:r>
      <w:r>
        <w:rPr>
          <w:rFonts w:ascii="Times New Roman" w:hAnsi="Times New Roman"/>
          <w:color w:val="000000"/>
          <w:sz w:val="28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F6D22" w:rsidRDefault="00DD326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</w:t>
      </w:r>
      <w:r>
        <w:rPr>
          <w:rFonts w:ascii="Times New Roman" w:hAnsi="Times New Roman"/>
          <w:color w:val="000000"/>
          <w:sz w:val="28"/>
        </w:rPr>
        <w:t>людения, исследования, оценивать достоверность полученных результатов, выводов и обобщений;</w:t>
      </w:r>
    </w:p>
    <w:p w:rsidR="000F6D22" w:rsidRDefault="00DD326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F6D22" w:rsidRDefault="00DD326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</w:t>
      </w:r>
      <w:r>
        <w:rPr>
          <w:rFonts w:ascii="Times New Roman" w:hAnsi="Times New Roman"/>
          <w:color w:val="000000"/>
          <w:sz w:val="28"/>
        </w:rPr>
        <w:t>ных, необходимых для ответа на вопрос и для решения задачи;</w:t>
      </w:r>
    </w:p>
    <w:p w:rsidR="000F6D22" w:rsidRDefault="00DD326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F6D22" w:rsidRDefault="00DD326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структурировать информацию, представлять её </w:t>
      </w:r>
      <w:r>
        <w:rPr>
          <w:rFonts w:ascii="Times New Roman" w:hAnsi="Times New Roman"/>
          <w:color w:val="000000"/>
          <w:sz w:val="28"/>
        </w:rPr>
        <w:t>в различных формах, иллюстрировать графически;</w:t>
      </w:r>
    </w:p>
    <w:p w:rsidR="000F6D22" w:rsidRDefault="00DD326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F6D22" w:rsidRDefault="00DD326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F6D22" w:rsidRDefault="00DD326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</w:t>
      </w:r>
      <w:r>
        <w:rPr>
          <w:rFonts w:ascii="Times New Roman" w:hAnsi="Times New Roman"/>
          <w:color w:val="000000"/>
          <w:sz w:val="28"/>
        </w:rPr>
        <w:t>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</w:t>
      </w:r>
      <w:r>
        <w:rPr>
          <w:rFonts w:ascii="Times New Roman" w:hAnsi="Times New Roman"/>
          <w:color w:val="000000"/>
          <w:sz w:val="28"/>
        </w:rPr>
        <w:t>мулировать разногласия, свои возражения;</w:t>
      </w:r>
    </w:p>
    <w:p w:rsidR="000F6D22" w:rsidRDefault="00DD326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0F6D22" w:rsidRDefault="00DD326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</w:t>
      </w:r>
      <w:r>
        <w:rPr>
          <w:rFonts w:ascii="Times New Roman" w:hAnsi="Times New Roman"/>
          <w:color w:val="000000"/>
          <w:sz w:val="28"/>
        </w:rPr>
        <w:t>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</w:t>
      </w:r>
      <w:r>
        <w:rPr>
          <w:rFonts w:ascii="Times New Roman" w:hAnsi="Times New Roman"/>
          <w:color w:val="000000"/>
          <w:sz w:val="28"/>
        </w:rPr>
        <w:t>ьких людей;</w:t>
      </w:r>
    </w:p>
    <w:p w:rsidR="000F6D22" w:rsidRDefault="00DD326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</w:t>
      </w:r>
      <w:r>
        <w:rPr>
          <w:rFonts w:ascii="Times New Roman" w:hAnsi="Times New Roman"/>
          <w:color w:val="000000"/>
          <w:sz w:val="28"/>
        </w:rPr>
        <w:t>рмулированным участниками взаимодействия.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</w:t>
      </w:r>
      <w:r>
        <w:rPr>
          <w:rFonts w:ascii="Times New Roman" w:hAnsi="Times New Roman"/>
          <w:color w:val="000000"/>
          <w:sz w:val="28"/>
        </w:rPr>
        <w:t>хся ресурсов и собственных возможностей, аргументировать и корректировать варианты решений с учётом новой информации.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0F6D22" w:rsidRDefault="00DD326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результатов; </w:t>
      </w: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0F6D22" w:rsidRDefault="00DD326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</w:t>
      </w:r>
      <w:r>
        <w:rPr>
          <w:rFonts w:ascii="Times New Roman" w:hAnsi="Times New Roman"/>
          <w:color w:val="000000"/>
          <w:sz w:val="28"/>
        </w:rPr>
        <w:t>выявленных трудностей;</w:t>
      </w:r>
    </w:p>
    <w:p w:rsidR="000F6D22" w:rsidRDefault="00DD326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left="120"/>
        <w:jc w:val="both"/>
      </w:pPr>
      <w:bookmarkStart w:id="16" w:name="_Toc118726608"/>
      <w:bookmarkEnd w:id="16"/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left="120"/>
        <w:jc w:val="both"/>
      </w:pPr>
      <w:bookmarkStart w:id="17" w:name="_Toc118726609"/>
      <w:bookmarkEnd w:id="17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строить табли</w:t>
      </w:r>
      <w:r>
        <w:rPr>
          <w:rFonts w:ascii="Times New Roman" w:hAnsi="Times New Roman"/>
          <w:color w:val="000000"/>
          <w:sz w:val="28"/>
        </w:rPr>
        <w:t>цы и диаграммы.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случайный эксперимент (опыт) и случайное событие, элементарное событие (элементарный исход) слу</w:t>
      </w:r>
      <w:r>
        <w:rPr>
          <w:rFonts w:ascii="Times New Roman" w:hAnsi="Times New Roman"/>
          <w:color w:val="000000"/>
          <w:sz w:val="28"/>
        </w:rPr>
        <w:t xml:space="preserve">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формулировать события: пересечение и объединение данных событий, событие, против</w:t>
      </w:r>
      <w:r>
        <w:rPr>
          <w:rFonts w:ascii="Times New Roman" w:hAnsi="Times New Roman"/>
          <w:color w:val="000000"/>
          <w:sz w:val="28"/>
        </w:rPr>
        <w:t xml:space="preserve">оположное данному событию; пользоваться диаграммами Эйлера и формулой сложения вероятностей при решении задач.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</w:t>
      </w:r>
      <w:r>
        <w:rPr>
          <w:rFonts w:ascii="Times New Roman" w:hAnsi="Times New Roman"/>
          <w:color w:val="000000"/>
          <w:sz w:val="28"/>
        </w:rPr>
        <w:t xml:space="preserve">опыта.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</w:t>
      </w:r>
      <w:r>
        <w:rPr>
          <w:rFonts w:ascii="Times New Roman" w:hAnsi="Times New Roman"/>
          <w:color w:val="000000"/>
          <w:sz w:val="28"/>
        </w:rPr>
        <w:t xml:space="preserve">сти событий в серии испытаний Бернулли.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F6D22" w:rsidRDefault="000F6D22">
      <w:pPr>
        <w:spacing w:after="0" w:line="264" w:lineRule="auto"/>
        <w:ind w:left="120"/>
        <w:jc w:val="both"/>
      </w:pP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</w:t>
      </w:r>
      <w:r>
        <w:rPr>
          <w:rFonts w:ascii="Times New Roman" w:hAnsi="Times New Roman"/>
          <w:color w:val="000000"/>
          <w:sz w:val="28"/>
        </w:rPr>
        <w:t xml:space="preserve">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0F6D22" w:rsidRDefault="00DD3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нормальном распредел</w:t>
      </w:r>
      <w:r>
        <w:rPr>
          <w:rFonts w:ascii="Times New Roman" w:hAnsi="Times New Roman"/>
          <w:color w:val="000000"/>
          <w:sz w:val="28"/>
        </w:rPr>
        <w:t>ении.</w:t>
      </w:r>
    </w:p>
    <w:p w:rsidR="000F6D22" w:rsidRDefault="000F6D22">
      <w:pPr>
        <w:sectPr w:rsidR="000F6D22">
          <w:pgSz w:w="11906" w:h="16383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after="0"/>
        <w:ind w:left="120"/>
      </w:pPr>
      <w:bookmarkStart w:id="18" w:name="block-7419956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6D22" w:rsidRDefault="00DD3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53"/>
        <w:gridCol w:w="2083"/>
        <w:gridCol w:w="3567"/>
      </w:tblGrid>
      <w:tr w:rsidR="000F6D22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6D22" w:rsidRDefault="000F6D22">
            <w:pPr>
              <w:spacing w:after="0"/>
              <w:ind w:left="135"/>
            </w:pPr>
          </w:p>
        </w:tc>
      </w:tr>
      <w:tr w:rsidR="000F6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</w:tr>
      <w:tr w:rsidR="000F6D22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soo.ru/e0b7b0f1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вероятность, дерево случайного опыта, формула полной вероятности и независимость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Серии последовательных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https://m.edsoo.ru/e0b7b0f1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0F6D22" w:rsidRDefault="000F6D22"/>
        </w:tc>
      </w:tr>
    </w:tbl>
    <w:p w:rsidR="000F6D22" w:rsidRDefault="000F6D22">
      <w:pPr>
        <w:sectPr w:rsidR="000F6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0F6D22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6D22" w:rsidRDefault="000F6D22">
            <w:pPr>
              <w:spacing w:after="0"/>
              <w:ind w:left="135"/>
            </w:pPr>
          </w:p>
        </w:tc>
      </w:tr>
      <w:tr w:rsidR="000F6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</w:tr>
      <w:tr w:rsidR="000F6D22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стандартное </w:t>
            </w:r>
            <w:r>
              <w:rPr>
                <w:rFonts w:ascii="Times New Roman" w:hAnsi="Times New Roman"/>
                <w:color w:val="000000"/>
                <w:sz w:val="24"/>
              </w:rPr>
              <w:t>отклонение случайной величины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0F6D22" w:rsidRDefault="000F6D22"/>
        </w:tc>
      </w:tr>
    </w:tbl>
    <w:p w:rsidR="000F6D22" w:rsidRDefault="000F6D22">
      <w:pPr>
        <w:sectPr w:rsidR="000F6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D22" w:rsidRDefault="000F6D22">
      <w:pPr>
        <w:sectPr w:rsidR="000F6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after="0"/>
        <w:ind w:left="120"/>
      </w:pPr>
      <w:bookmarkStart w:id="19" w:name="block-7419956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6D22" w:rsidRDefault="00DD3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887"/>
        <w:gridCol w:w="1959"/>
        <w:gridCol w:w="1563"/>
        <w:gridCol w:w="2873"/>
      </w:tblGrid>
      <w:tr w:rsidR="000F6D22">
        <w:trPr>
          <w:trHeight w:val="144"/>
          <w:tblCellSpacing w:w="20" w:type="nil"/>
        </w:trPr>
        <w:tc>
          <w:tcPr>
            <w:tcW w:w="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6D22" w:rsidRDefault="000F6D22">
            <w:pPr>
              <w:spacing w:after="0"/>
              <w:ind w:left="135"/>
            </w:pPr>
          </w:p>
        </w:tc>
      </w:tr>
      <w:tr w:rsidR="000F6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https://m.edsoo.ru/25c6d12b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https://m.edsoo.ru/dd00738d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https://m.edsoo.ru/98645f6c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https://m.edsoo.ru/7c9033a8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https://m.edsoo.ru/347c1b78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https://m.edsoo.ru/64d75244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https://m.edsoo.ru/5e8fa94a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https://m.edsoo.ru/221c622b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soo.ru/cc10c1e2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https://m.edsoo.ru/3057365d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https://m.edsoo.ru/9a408d25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https://m.edsoo.ru/b1e76d3a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https://m.edsoo.ru/47fb6b11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https://m.edsoo.ru/15941bec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https://m.edsoo.ru/a9ec13c8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https://m.edsoo.ru/e3dd5ac9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https://m.edsoo.ru/29dc6cb9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https://m.edsoo.ru/2270cf70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https://m.edsoo.ru/d58ce6d1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https://m.edsoo.ru/7904dfb0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https://m.edsoo.ru/fa47998f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</w:t>
            </w:r>
            <w:r>
              <w:rPr>
                <w:rFonts w:ascii="Times New Roman" w:hAnsi="Times New Roman"/>
                <w:color w:val="000000"/>
                <w:sz w:val="24"/>
              </w:rPr>
              <w:t>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https://m.edsoo.ru/2e1f2368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https://m.edsoo.ru/e9572a68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https://m.edsoo.ru/f4a15a14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https://m.edsoo.ru/639be9aa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https://m.edsoo.ru/6dc7ff39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https://m.edsoo.ru/51b7ed5f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https://m.edsoo.ru/c2757cc3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https://m.edsoo.ru/91e08061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https://m.edsoo.ru/5afff05f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https://m.edsoo.ru/0f4d3cd7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https://m.edsoo.ru/e01a3dc4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https://m.edsoo.ru/a985ae79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https://m.edsoo.ru/1ddca5e0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0F6D22"/>
        </w:tc>
      </w:tr>
    </w:tbl>
    <w:p w:rsidR="000F6D22" w:rsidRDefault="000F6D22">
      <w:pPr>
        <w:sectPr w:rsidR="000F6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909"/>
        <w:gridCol w:w="1976"/>
        <w:gridCol w:w="1507"/>
        <w:gridCol w:w="2861"/>
      </w:tblGrid>
      <w:tr w:rsidR="000F6D22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6D22" w:rsidRDefault="000F6D22">
            <w:pPr>
              <w:spacing w:after="0"/>
              <w:ind w:left="135"/>
            </w:pPr>
          </w:p>
        </w:tc>
      </w:tr>
      <w:tr w:rsidR="000F6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D22" w:rsidRDefault="000F6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D22" w:rsidRDefault="000F6D22"/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https://m.edsoo.ru/430d330a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t>опыты и вероятности случайных событий. Серии независимых испытаний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https://m.edsoo.ru/a573a292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</w:t>
            </w:r>
            <w:r>
              <w:rPr>
                <w:rFonts w:ascii="Times New Roman" w:hAnsi="Times New Roman"/>
                <w:color w:val="000000"/>
                <w:sz w:val="24"/>
              </w:rPr>
              <w:t>тий. Серии независимых испытаний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https://m.edsoo.ru/07a5e861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https://m.edsoo.ru/32bc29bf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https://m.edsoo.ru/ea27084d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https://m.edsoo.ru/0adefe9e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геометрического и биномиального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https://m.edsoo.ru/20de2fc2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https://m.edsoo.ru/17b0e7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https://m.edsoo.ru/bcc67f76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https://m.edsoo.ru/bf78aad6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https://m.edsoo.ru/4b5a495e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https://m.edsoo.ru/a53cd884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https://m.edsoo.ru/94ddc34a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 чисел. Выборочный метод исследований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https://m.edsoo.ru/cf23b369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https://m.edsoo.ru/6c1d11a6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https://m.edsoo.ru/7e379f8f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плотности распределения. Равномерное распределение и его свойства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https://m.edsoo.ru/9f5b423d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и его свойства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https://m.edsoo.ru/b1c2712e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https://m.edsoo.ru/97c19f59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https://m.edsoo.ru/1f1f9ad9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 знаний. Описательная статистика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https://m.edsoo.ru/72953f4c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https://m.edsoo.ru/b699ad0c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https://m.edsoo.ru/3fcbacf9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https://m.edsoo.ru/538fd7cf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https://m.edsoo.ru/272910f5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(координатная прямая, дерево, диаграмма Эйлера)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/dc9ad6ca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https://m.edsoo.ru/5964f277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https://m.edsoo.ru/e71debe4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https://m.edsoo.ru/00b2efb3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Случайные величины и распределения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https://m.edsoo.ru/1cc2df8f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https://m.edsoo.ru/aea1298c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https://m.edsoo.ru/640a8ebf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https://m.edsoo.ru/0fd6d597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6D22" w:rsidRDefault="000F6D22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https://m.edsoo.ru/5006273e</w:t>
              </w:r>
            </w:hyperlink>
          </w:p>
        </w:tc>
      </w:tr>
      <w:tr w:rsidR="000F6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D22" w:rsidRDefault="000F6D22"/>
        </w:tc>
      </w:tr>
    </w:tbl>
    <w:p w:rsidR="000F6D22" w:rsidRDefault="000F6D22">
      <w:pPr>
        <w:sectPr w:rsidR="000F6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D22" w:rsidRDefault="000F6D22">
      <w:pPr>
        <w:sectPr w:rsidR="000F6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before="199" w:after="199"/>
        <w:ind w:left="120"/>
      </w:pPr>
      <w:bookmarkStart w:id="20" w:name="block-74199573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F6D22" w:rsidRDefault="000F6D22">
      <w:pPr>
        <w:spacing w:before="199" w:after="199"/>
        <w:ind w:left="120"/>
      </w:pPr>
    </w:p>
    <w:p w:rsidR="000F6D22" w:rsidRDefault="00DD32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F6D22" w:rsidRDefault="000F6D22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среднее арифметическое, </w:t>
            </w:r>
            <w:r>
              <w:rPr>
                <w:rFonts w:ascii="Times New Roman" w:hAnsi="Times New Roman"/>
                <w:color w:val="000000"/>
                <w:sz w:val="24"/>
              </w:rPr>
              <w:t>медиана, наибольшее, наименьшее значение, размах массива числовых данных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</w:t>
            </w:r>
            <w:r>
              <w:rPr>
                <w:rFonts w:ascii="Times New Roman" w:hAnsi="Times New Roman"/>
                <w:color w:val="000000"/>
                <w:sz w:val="24"/>
              </w:rPr>
              <w:t>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Эйлера и формулой сложения вероятностей при решении задач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</w:t>
            </w:r>
            <w:r>
              <w:rPr>
                <w:rFonts w:ascii="Times New Roman" w:hAnsi="Times New Roman"/>
                <w:color w:val="000000"/>
                <w:sz w:val="24"/>
              </w:rPr>
              <w:t>ения при решении задач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F6D2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0F6D22" w:rsidRDefault="000F6D22">
      <w:pPr>
        <w:spacing w:after="0"/>
        <w:ind w:left="120"/>
      </w:pPr>
    </w:p>
    <w:p w:rsidR="000F6D22" w:rsidRDefault="00DD32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F6D22" w:rsidRDefault="000F6D22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F6D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F6D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вероятностей и статистика</w:t>
            </w:r>
          </w:p>
        </w:tc>
      </w:tr>
      <w:tr w:rsidR="000F6D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F6D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примеры того, как применяется 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величины, находить математическое ожидание по данному распределению</w:t>
            </w:r>
          </w:p>
        </w:tc>
      </w:tr>
      <w:tr w:rsidR="000F6D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0F6D2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0F6D22" w:rsidRDefault="000F6D22">
      <w:pPr>
        <w:spacing w:after="0"/>
        <w:ind w:left="120"/>
      </w:pPr>
    </w:p>
    <w:p w:rsidR="000F6D22" w:rsidRDefault="000F6D22">
      <w:pPr>
        <w:spacing w:after="0"/>
        <w:ind w:left="120"/>
      </w:pPr>
    </w:p>
    <w:p w:rsidR="000F6D22" w:rsidRDefault="000F6D22">
      <w:pPr>
        <w:spacing w:after="0"/>
        <w:ind w:left="120"/>
      </w:pPr>
    </w:p>
    <w:p w:rsidR="000F6D22" w:rsidRDefault="000F6D22">
      <w:pPr>
        <w:sectPr w:rsidR="000F6D22">
          <w:pgSz w:w="11906" w:h="16383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before="199" w:after="199" w:line="336" w:lineRule="auto"/>
        <w:ind w:left="120"/>
      </w:pPr>
      <w:bookmarkStart w:id="21" w:name="block-7419957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F6D22" w:rsidRDefault="000F6D22">
      <w:pPr>
        <w:spacing w:before="199" w:after="199" w:line="336" w:lineRule="auto"/>
        <w:ind w:left="120"/>
      </w:pPr>
    </w:p>
    <w:p w:rsidR="000F6D22" w:rsidRDefault="00DD32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F6D22" w:rsidRDefault="000F6D2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</w:t>
            </w:r>
            <w:r>
              <w:rPr>
                <w:rFonts w:ascii="Times New Roman" w:hAnsi="Times New Roman"/>
                <w:color w:val="000000"/>
                <w:sz w:val="24"/>
              </w:rPr>
              <w:t>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бытиями</w:t>
            </w:r>
          </w:p>
        </w:tc>
      </w:tr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Формула полной вероятности.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</w:tr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</w:t>
            </w:r>
            <w:r>
              <w:rPr>
                <w:rFonts w:ascii="Times New Roman" w:hAnsi="Times New Roman"/>
                <w:color w:val="000000"/>
                <w:sz w:val="24"/>
              </w:rPr>
              <w:t>о первого успеха. Серия независимых испытаний Бернулли</w:t>
            </w:r>
          </w:p>
        </w:tc>
      </w:tr>
      <w:tr w:rsidR="000F6D2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 и биномиальное</w:t>
            </w:r>
          </w:p>
        </w:tc>
      </w:tr>
    </w:tbl>
    <w:p w:rsidR="000F6D22" w:rsidRDefault="000F6D22">
      <w:pPr>
        <w:spacing w:after="0" w:line="336" w:lineRule="auto"/>
        <w:ind w:left="120"/>
      </w:pPr>
    </w:p>
    <w:p w:rsidR="000F6D22" w:rsidRDefault="00DD32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F6D22" w:rsidRDefault="000F6D2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0F6D2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F6D2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F6D2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</w:t>
            </w:r>
            <w:r>
              <w:rPr>
                <w:rFonts w:ascii="Times New Roman" w:hAnsi="Times New Roman"/>
                <w:color w:val="000000"/>
                <w:sz w:val="24"/>
              </w:rPr>
              <w:t>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 w:rsidR="000F6D2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 и его роль в науке, природе и обществе. Выборочный метод исследований</w:t>
            </w:r>
          </w:p>
        </w:tc>
      </w:tr>
      <w:tr w:rsidR="000F6D2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</w:t>
            </w:r>
          </w:p>
        </w:tc>
      </w:tr>
    </w:tbl>
    <w:p w:rsidR="000F6D22" w:rsidRDefault="000F6D22">
      <w:pPr>
        <w:spacing w:after="0" w:line="336" w:lineRule="auto"/>
        <w:ind w:left="120"/>
      </w:pPr>
    </w:p>
    <w:p w:rsidR="000F6D22" w:rsidRDefault="000F6D22">
      <w:pPr>
        <w:sectPr w:rsidR="000F6D22">
          <w:pgSz w:w="11906" w:h="16383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before="199" w:after="199"/>
        <w:ind w:left="120"/>
      </w:pPr>
      <w:bookmarkStart w:id="22" w:name="block-7419957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МАТЕМАТИКЕ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</w:rPr>
        <w:t>ОБРАЗОВАТЕЛЬНОЙ ПРОГРАММЫ СРЕДНЕГО ОБЩЕГО ОБРАЗОВАНИЯ</w:t>
      </w:r>
    </w:p>
    <w:p w:rsidR="000F6D22" w:rsidRDefault="000F6D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F6D22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</w:t>
            </w:r>
            <w:r>
              <w:rPr>
                <w:rFonts w:ascii="Times New Roman" w:hAnsi="Times New Roman"/>
                <w:color w:val="000000"/>
                <w:sz w:val="24"/>
              </w:rPr>
              <w:t>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графы различными способами; использовать графы при решении задач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</w:t>
            </w:r>
            <w:r>
              <w:rPr>
                <w:rFonts w:ascii="Times New Roman" w:hAnsi="Times New Roman"/>
                <w:color w:val="000000"/>
                <w:sz w:val="24"/>
              </w:rPr>
              <w:t>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</w:t>
            </w:r>
            <w:r>
              <w:rPr>
                <w:rFonts w:ascii="Times New Roman" w:hAnsi="Times New Roman"/>
                <w:color w:val="000000"/>
                <w:sz w:val="24"/>
              </w:rPr>
              <w:t>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>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</w:t>
            </w:r>
            <w:r>
              <w:rPr>
                <w:rFonts w:ascii="Times New Roman" w:hAnsi="Times New Roman"/>
                <w:color w:val="000000"/>
                <w:sz w:val="24"/>
              </w:rPr>
              <w:t>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</w:t>
            </w:r>
            <w:r>
              <w:rPr>
                <w:rFonts w:ascii="Times New Roman" w:hAnsi="Times New Roman"/>
                <w:color w:val="000000"/>
                <w:sz w:val="24"/>
              </w:rPr>
              <w:t>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</w:t>
            </w:r>
            <w:r>
              <w:rPr>
                <w:rFonts w:ascii="Times New Roman" w:hAnsi="Times New Roman"/>
                <w:color w:val="000000"/>
                <w:sz w:val="24"/>
              </w:rPr>
              <w:t>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уравнений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</w:t>
            </w:r>
            <w:r>
              <w:rPr>
                <w:rFonts w:ascii="Times New Roman" w:hAnsi="Times New Roman"/>
                <w:color w:val="000000"/>
                <w:sz w:val="24"/>
              </w:rPr>
              <w:t>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</w:t>
            </w:r>
            <w:r>
              <w:rPr>
                <w:rFonts w:ascii="Times New Roman" w:hAnsi="Times New Roman"/>
                <w:color w:val="000000"/>
                <w:sz w:val="24"/>
              </w:rPr>
              <w:t>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</w:t>
            </w:r>
            <w:r>
              <w:rPr>
                <w:rFonts w:ascii="Times New Roman" w:hAnsi="Times New Roman"/>
                <w:color w:val="000000"/>
                <w:sz w:val="24"/>
              </w:rPr>
              <w:t>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</w:t>
            </w:r>
            <w:r>
              <w:rPr>
                <w:rFonts w:ascii="Times New Roman" w:hAnsi="Times New Roman"/>
                <w:color w:val="000000"/>
                <w:sz w:val="24"/>
              </w:rPr>
              <w:t>ата алгебры, интерпретировать полученный результат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</w:t>
            </w:r>
            <w:r>
              <w:rPr>
                <w:rFonts w:ascii="Times New Roman" w:hAnsi="Times New Roman"/>
                <w:color w:val="000000"/>
                <w:sz w:val="24"/>
              </w:rPr>
              <w:t>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</w:t>
            </w:r>
            <w:r>
              <w:rPr>
                <w:rFonts w:ascii="Times New Roman" w:hAnsi="Times New Roman"/>
                <w:color w:val="000000"/>
                <w:sz w:val="24"/>
              </w:rPr>
              <w:t>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</w:t>
            </w:r>
            <w:r>
              <w:rPr>
                <w:rFonts w:ascii="Times New Roman" w:hAnsi="Times New Roman"/>
                <w:color w:val="000000"/>
                <w:sz w:val="24"/>
              </w:rPr>
              <w:t>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</w:t>
            </w:r>
            <w:r>
              <w:rPr>
                <w:rFonts w:ascii="Times New Roman" w:hAnsi="Times New Roman"/>
                <w:color w:val="000000"/>
                <w:sz w:val="24"/>
              </w:rPr>
              <w:t>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точка, прямая,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и,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</w:t>
            </w:r>
            <w:r>
              <w:rPr>
                <w:rFonts w:ascii="Times New Roman" w:hAnsi="Times New Roman"/>
                <w:color w:val="000000"/>
                <w:sz w:val="24"/>
              </w:rPr>
              <w:t>мощью геометрических понятий и величин, решать связанные с ними практические задачи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</w:t>
            </w:r>
            <w:r>
              <w:rPr>
                <w:rFonts w:ascii="Times New Roman" w:hAnsi="Times New Roman"/>
                <w:color w:val="000000"/>
                <w:sz w:val="24"/>
              </w:rPr>
              <w:t>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</w:t>
            </w:r>
            <w:r>
              <w:rPr>
                <w:rFonts w:ascii="Times New Roman" w:hAnsi="Times New Roman"/>
                <w:color w:val="000000"/>
                <w:sz w:val="24"/>
              </w:rPr>
              <w:t>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</w:t>
            </w:r>
            <w:r>
              <w:rPr>
                <w:rFonts w:ascii="Times New Roman" w:hAnsi="Times New Roman"/>
                <w:color w:val="000000"/>
                <w:sz w:val="24"/>
              </w:rPr>
              <w:t>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</w:t>
            </w:r>
            <w:r>
              <w:rPr>
                <w:rFonts w:ascii="Times New Roman" w:hAnsi="Times New Roman"/>
                <w:color w:val="000000"/>
                <w:sz w:val="24"/>
              </w:rPr>
              <w:t>полнять необходимые дополнительные построения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</w:t>
            </w:r>
            <w:r>
              <w:rPr>
                <w:rFonts w:ascii="Times New Roman" w:hAnsi="Times New Roman"/>
                <w:color w:val="000000"/>
                <w:sz w:val="24"/>
              </w:rPr>
              <w:t>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</w:t>
            </w:r>
            <w:r>
              <w:rPr>
                <w:rFonts w:ascii="Times New Roman" w:hAnsi="Times New Roman"/>
                <w:color w:val="000000"/>
                <w:sz w:val="24"/>
              </w:rPr>
              <w:t>ризмы, цилиндра, конуса, шара; умение находить отношение объёмов подобных фигур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</w:t>
            </w:r>
            <w:r>
              <w:rPr>
                <w:rFonts w:ascii="Times New Roman" w:hAnsi="Times New Roman"/>
                <w:color w:val="000000"/>
                <w:sz w:val="24"/>
              </w:rPr>
              <w:t>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F6D2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задачи; 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F6D22" w:rsidRDefault="000F6D22">
      <w:pPr>
        <w:sectPr w:rsidR="000F6D22">
          <w:pgSz w:w="11906" w:h="16383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before="199" w:after="199"/>
        <w:ind w:left="120"/>
      </w:pPr>
      <w:bookmarkStart w:id="23" w:name="block-7419957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0F6D22" w:rsidRDefault="000F6D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0F6D22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десятичные дроби,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бесконечные периодические дроби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 и </w:t>
            </w:r>
            <w:r>
              <w:rPr>
                <w:rFonts w:ascii="Times New Roman" w:hAnsi="Times New Roman"/>
                <w:color w:val="000000"/>
                <w:sz w:val="24"/>
              </w:rPr>
              <w:t>тангенс числового аргумента. Арксинус, арккосинус, арктангенс числового аргумента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Приближённые вычисления,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округления, прикидка и оценка результата вычислений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промежутке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Точки разрыва. Асимптоты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функций. Свойства функций, непрерывных на отрезке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</w:t>
            </w:r>
            <w:r>
              <w:rPr>
                <w:rFonts w:ascii="Times New Roman" w:hAnsi="Times New Roman"/>
                <w:color w:val="000000"/>
                <w:sz w:val="24"/>
              </w:rPr>
              <w:t>роизводные элементарных функций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Множество,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t>над множествами. Диаграммы Эйлера – Венна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Тела 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вращения</w:t>
            </w:r>
          </w:p>
        </w:tc>
      </w:tr>
      <w:tr w:rsidR="000F6D2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F6D22" w:rsidRDefault="00DD326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0F6D22" w:rsidRDefault="000F6D22">
      <w:pPr>
        <w:spacing w:after="0"/>
        <w:ind w:left="120"/>
      </w:pPr>
    </w:p>
    <w:p w:rsidR="000F6D22" w:rsidRDefault="000F6D22">
      <w:pPr>
        <w:sectPr w:rsidR="000F6D22">
          <w:pgSz w:w="11906" w:h="16383"/>
          <w:pgMar w:top="1134" w:right="850" w:bottom="1134" w:left="1701" w:header="720" w:footer="720" w:gutter="0"/>
          <w:cols w:space="720"/>
        </w:sectPr>
      </w:pPr>
    </w:p>
    <w:p w:rsidR="000F6D22" w:rsidRDefault="00DD326B">
      <w:pPr>
        <w:spacing w:after="0"/>
        <w:ind w:left="120"/>
      </w:pPr>
      <w:bookmarkStart w:id="24" w:name="block-7419957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6D22" w:rsidRDefault="00DD32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6D22" w:rsidRDefault="000F6D22">
      <w:pPr>
        <w:spacing w:after="0" w:line="480" w:lineRule="auto"/>
        <w:ind w:left="120"/>
      </w:pPr>
    </w:p>
    <w:p w:rsidR="000F6D22" w:rsidRDefault="000F6D22">
      <w:pPr>
        <w:spacing w:after="0" w:line="480" w:lineRule="auto"/>
        <w:ind w:left="120"/>
      </w:pPr>
    </w:p>
    <w:p w:rsidR="000F6D22" w:rsidRDefault="000F6D22">
      <w:pPr>
        <w:spacing w:after="0"/>
        <w:ind w:left="120"/>
      </w:pPr>
    </w:p>
    <w:p w:rsidR="000F6D22" w:rsidRDefault="00DD32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6D22" w:rsidRDefault="000F6D22">
      <w:pPr>
        <w:spacing w:after="0" w:line="480" w:lineRule="auto"/>
        <w:ind w:left="120"/>
      </w:pPr>
    </w:p>
    <w:p w:rsidR="000F6D22" w:rsidRDefault="000F6D22">
      <w:pPr>
        <w:spacing w:after="0"/>
        <w:ind w:left="120"/>
      </w:pPr>
    </w:p>
    <w:p w:rsidR="000F6D22" w:rsidRDefault="00DD32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F6D22" w:rsidRDefault="000F6D22">
      <w:pPr>
        <w:spacing w:after="0" w:line="480" w:lineRule="auto"/>
        <w:ind w:left="120"/>
      </w:pPr>
    </w:p>
    <w:p w:rsidR="000F6D22" w:rsidRDefault="000F6D22">
      <w:pPr>
        <w:sectPr w:rsidR="000F6D22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DD326B" w:rsidRDefault="00DD326B"/>
    <w:sectPr w:rsidR="00DD32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0DA2"/>
    <w:multiLevelType w:val="multilevel"/>
    <w:tmpl w:val="571680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A80A00"/>
    <w:multiLevelType w:val="multilevel"/>
    <w:tmpl w:val="89D2A7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B6646D"/>
    <w:multiLevelType w:val="multilevel"/>
    <w:tmpl w:val="CC0428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6F5D3F"/>
    <w:multiLevelType w:val="multilevel"/>
    <w:tmpl w:val="125CB6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B6050E"/>
    <w:multiLevelType w:val="multilevel"/>
    <w:tmpl w:val="446C6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E0348"/>
    <w:multiLevelType w:val="multilevel"/>
    <w:tmpl w:val="46CC7E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6D22"/>
    <w:rsid w:val="000F6D22"/>
    <w:rsid w:val="00DB76EA"/>
    <w:rsid w:val="00D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7006</Words>
  <Characters>39937</Characters>
  <Application>Microsoft Office Word</Application>
  <DocSecurity>0</DocSecurity>
  <Lines>332</Lines>
  <Paragraphs>93</Paragraphs>
  <ScaleCrop>false</ScaleCrop>
  <Company/>
  <LinksUpToDate>false</LinksUpToDate>
  <CharactersWithSpaces>46850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2025-10-09T03:12:00Z</dcterms:created>
  <dcterms:modified xsi:type="dcterms:W3CDTF">2025-10-09T03:12:00Z</dcterms:modified>
</cp:coreProperties>
</file>