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03" w:rsidRDefault="00CE4F03" w:rsidP="00CE4F03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</w:rPr>
        <w:t>ЛИТЕРАТУРА. 10 КЛАСС</w:t>
      </w:r>
    </w:p>
    <w:bookmarkEnd w:id="0"/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Н. Островский. </w:t>
      </w:r>
      <w:r>
        <w:rPr>
          <w:rFonts w:ascii="Times New Roman" w:hAnsi="Times New Roman"/>
          <w:color w:val="000000"/>
          <w:sz w:val="28"/>
        </w:rPr>
        <w:t>Драма «Гроза».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А. Гончаров.</w:t>
      </w:r>
      <w:r>
        <w:rPr>
          <w:rFonts w:ascii="Times New Roman" w:hAnsi="Times New Roman"/>
          <w:color w:val="000000"/>
          <w:sz w:val="28"/>
        </w:rPr>
        <w:t xml:space="preserve"> Роман «Обломов».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И. С. Тургенев. </w:t>
      </w:r>
      <w:r>
        <w:rPr>
          <w:rFonts w:ascii="Times New Roman" w:hAnsi="Times New Roman"/>
          <w:color w:val="000000"/>
          <w:sz w:val="28"/>
        </w:rPr>
        <w:t>Роман «Отцы и дети».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Ф. И. Тютчев.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" w:name="48bc43c6-6543-4d2e-be22-d1d9dcade9cc"/>
      <w:r>
        <w:rPr>
          <w:rFonts w:ascii="Times New Roman" w:hAnsi="Times New Roman"/>
          <w:color w:val="000000"/>
          <w:sz w:val="28"/>
        </w:rPr>
        <w:t>(не 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>
        <w:rPr>
          <w:rFonts w:ascii="Times New Roman" w:hAnsi="Times New Roman"/>
          <w:color w:val="000000"/>
          <w:sz w:val="28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1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" w:name="031b8cc4-cde5-4a9c-905b-e00f20638553"/>
      <w:r>
        <w:rPr>
          <w:rFonts w:ascii="Times New Roman" w:hAnsi="Times New Roman"/>
          <w:color w:val="000000"/>
          <w:sz w:val="28"/>
        </w:rPr>
        <w:t>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2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Поэма «Кому на Руси жить хорошо».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" w:name="eb23db15-b015-4a3a-8a97-7db9cc20cece"/>
      <w:r>
        <w:rPr>
          <w:rFonts w:ascii="Times New Roman" w:hAnsi="Times New Roman"/>
          <w:color w:val="000000"/>
          <w:sz w:val="28"/>
        </w:rPr>
        <w:t xml:space="preserve">(не менее трёх по выбору). </w:t>
      </w:r>
      <w:proofErr w:type="gramStart"/>
      <w:r>
        <w:rPr>
          <w:rFonts w:ascii="Times New Roman" w:hAnsi="Times New Roman"/>
          <w:color w:val="000000"/>
          <w:sz w:val="28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Луной был полон сад. Лежали…» и др.</w:t>
      </w:r>
      <w:bookmarkEnd w:id="3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Е. Салтыков-Щедрин.</w:t>
      </w:r>
      <w:r>
        <w:rPr>
          <w:rFonts w:ascii="Times New Roman" w:hAnsi="Times New Roman"/>
          <w:color w:val="000000"/>
          <w:sz w:val="28"/>
        </w:rPr>
        <w:t xml:space="preserve"> Роман-хроника «История одного города» </w:t>
      </w:r>
      <w:bookmarkStart w:id="4" w:name="29387ada-5345-4af2-8dea-d972ed55bcee"/>
      <w:r>
        <w:rPr>
          <w:rFonts w:ascii="Times New Roman" w:hAnsi="Times New Roman"/>
          <w:color w:val="000000"/>
          <w:sz w:val="28"/>
        </w:rPr>
        <w:t xml:space="preserve">(не менее двух глав по выбору). Например, главы «О </w:t>
      </w:r>
      <w:proofErr w:type="spellStart"/>
      <w:r>
        <w:rPr>
          <w:rFonts w:ascii="Times New Roman" w:hAnsi="Times New Roman"/>
          <w:color w:val="000000"/>
          <w:sz w:val="28"/>
        </w:rPr>
        <w:t>корени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происхождения </w:t>
      </w:r>
      <w:proofErr w:type="spellStart"/>
      <w:r>
        <w:rPr>
          <w:rFonts w:ascii="Times New Roman" w:hAnsi="Times New Roman"/>
          <w:color w:val="000000"/>
          <w:sz w:val="28"/>
        </w:rPr>
        <w:t>глуповцев</w:t>
      </w:r>
      <w:proofErr w:type="spellEnd"/>
      <w:r>
        <w:rPr>
          <w:rFonts w:ascii="Times New Roman" w:hAnsi="Times New Roman"/>
          <w:color w:val="000000"/>
          <w:sz w:val="28"/>
        </w:rPr>
        <w:t>», «Опись градоначальникам», «Органчик», «Подтверждение покаяния» и др.</w:t>
      </w:r>
      <w:bookmarkEnd w:id="4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Ф. М. Достоевский.</w:t>
      </w:r>
      <w:r>
        <w:rPr>
          <w:rFonts w:ascii="Times New Roman" w:hAnsi="Times New Roman"/>
          <w:color w:val="000000"/>
          <w:sz w:val="28"/>
        </w:rPr>
        <w:t xml:space="preserve"> Роман «Преступление и наказание».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Роман-эпопея «Война и мир».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Рассказы и повести </w:t>
      </w:r>
      <w:bookmarkStart w:id="5" w:name="990e385f-9c2d-4e67-9c0b-d1aecc4752da"/>
      <w:r>
        <w:rPr>
          <w:rFonts w:ascii="Times New Roman" w:hAnsi="Times New Roman"/>
          <w:color w:val="000000"/>
          <w:sz w:val="28"/>
        </w:rPr>
        <w:t>(не менее одного произведения по выбору). Например, «Очарованный странник», «Однодум» и др.</w:t>
      </w:r>
      <w:bookmarkEnd w:id="5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" w:name="b3d897a5-ac88-4049-9662-d528178c90e0"/>
      <w:r>
        <w:rPr>
          <w:rFonts w:ascii="Times New Roman" w:hAnsi="Times New Roman"/>
          <w:color w:val="000000"/>
          <w:sz w:val="28"/>
        </w:rPr>
        <w:t>(не менее трёх по выбору). Например, «Студент», «</w:t>
      </w:r>
      <w:proofErr w:type="spellStart"/>
      <w:r>
        <w:rPr>
          <w:rFonts w:ascii="Times New Roman" w:hAnsi="Times New Roman"/>
          <w:color w:val="000000"/>
          <w:sz w:val="28"/>
        </w:rPr>
        <w:t>Ионыч</w:t>
      </w:r>
      <w:proofErr w:type="spellEnd"/>
      <w:r>
        <w:rPr>
          <w:rFonts w:ascii="Times New Roman" w:hAnsi="Times New Roman"/>
          <w:color w:val="000000"/>
          <w:sz w:val="28"/>
        </w:rPr>
        <w:t>», «Дама с собачкой», «Человек в футляре» и др.</w:t>
      </w:r>
      <w:bookmarkEnd w:id="6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Комедия «Вишнёвый сад».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Литературная критика второй половины XIX века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Статьи H. А. Добролюбова «Луч света в тёмном царстве», «Что такое </w:t>
      </w:r>
      <w:proofErr w:type="gramStart"/>
      <w:r>
        <w:rPr>
          <w:rFonts w:ascii="Times New Roman" w:hAnsi="Times New Roman"/>
          <w:color w:val="000000"/>
          <w:sz w:val="28"/>
        </w:rPr>
        <w:t>обломовщина</w:t>
      </w:r>
      <w:proofErr w:type="gramEnd"/>
      <w:r>
        <w:rPr>
          <w:rFonts w:ascii="Times New Roman" w:hAnsi="Times New Roman"/>
          <w:color w:val="000000"/>
          <w:sz w:val="28"/>
        </w:rPr>
        <w:t xml:space="preserve">?», Д. И. Писарева «Базаров» и др. </w:t>
      </w:r>
      <w:bookmarkStart w:id="7" w:name="04a2e017-0885-41b9-bb17-f10d0bd9f094"/>
      <w:r>
        <w:rPr>
          <w:rFonts w:ascii="Times New Roman" w:hAnsi="Times New Roman"/>
          <w:color w:val="000000"/>
          <w:sz w:val="28"/>
        </w:rPr>
        <w:t>(не менее двух статей по выбору в соответствии с изучаемым художественным произведением).</w:t>
      </w:r>
      <w:bookmarkEnd w:id="7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3b5cbcbb-b3a7-4749-abe3-3cc4e5bb2c8e"/>
      <w:r>
        <w:rPr>
          <w:rFonts w:ascii="Times New Roman" w:hAnsi="Times New Roman"/>
          <w:color w:val="000000"/>
          <w:sz w:val="28"/>
        </w:rPr>
        <w:t>(не менее одного по выбору). Например, Г. Тукая, К. Хетагурова и др.</w:t>
      </w:r>
      <w:bookmarkEnd w:id="8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</w:t>
      </w:r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проза второй половины XIX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" w:name="17f2a42b-a940-4cfd-a18f-21015aa4cb94"/>
      <w:r>
        <w:rPr>
          <w:rFonts w:ascii="Times New Roman" w:hAnsi="Times New Roman"/>
          <w:color w:val="000000"/>
          <w:sz w:val="28"/>
        </w:rPr>
        <w:t xml:space="preserve">(не менее одного произведения по выбору). Например, произведения Ч. Диккенса «Дэвид </w:t>
      </w:r>
      <w:proofErr w:type="spellStart"/>
      <w:r>
        <w:rPr>
          <w:rFonts w:ascii="Times New Roman" w:hAnsi="Times New Roman"/>
          <w:color w:val="000000"/>
          <w:sz w:val="28"/>
        </w:rPr>
        <w:t>Копперфилд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«Большие надежды»; Г. Флобера «Мадам </w:t>
      </w:r>
      <w:proofErr w:type="spellStart"/>
      <w:r>
        <w:rPr>
          <w:rFonts w:ascii="Times New Roman" w:hAnsi="Times New Roman"/>
          <w:color w:val="000000"/>
          <w:sz w:val="28"/>
        </w:rPr>
        <w:t>Бовари</w:t>
      </w:r>
      <w:proofErr w:type="spellEnd"/>
      <w:r>
        <w:rPr>
          <w:rFonts w:ascii="Times New Roman" w:hAnsi="Times New Roman"/>
          <w:color w:val="000000"/>
          <w:sz w:val="28"/>
        </w:rPr>
        <w:t>» и др.</w:t>
      </w:r>
      <w:bookmarkEnd w:id="9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поэзия второй половины XIX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0" w:name="8c1c8fd1-efb4-4f51-b941-6453d6bfb8b8"/>
      <w:r>
        <w:rPr>
          <w:rFonts w:ascii="Times New Roman" w:hAnsi="Times New Roman"/>
          <w:color w:val="000000"/>
          <w:sz w:val="28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>
        <w:rPr>
          <w:rFonts w:ascii="Times New Roman" w:hAnsi="Times New Roman"/>
          <w:color w:val="000000"/>
          <w:sz w:val="28"/>
        </w:rPr>
        <w:t>Бодлера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</w:t>
      </w:r>
      <w:bookmarkEnd w:id="10"/>
    </w:p>
    <w:p w:rsidR="00CE4F03" w:rsidRDefault="00CE4F03" w:rsidP="00CE4F0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pacing w:val="-4"/>
          <w:sz w:val="28"/>
        </w:rPr>
        <w:t>Зарубежная драматургия второй половины XIX века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bookmarkStart w:id="11" w:name="ae74ab82-e821-4eb4-b0bf-0ee6839f9b5f"/>
      <w:r>
        <w:rPr>
          <w:rFonts w:ascii="Times New Roman" w:hAnsi="Times New Roman"/>
          <w:color w:val="000000"/>
          <w:spacing w:val="-4"/>
          <w:sz w:val="28"/>
        </w:rPr>
        <w:t>(не менее одного произведения по выбору). Например, пьеса Г. Ибсена «Кукольный дом» и др.</w:t>
      </w:r>
      <w:bookmarkEnd w:id="11"/>
    </w:p>
    <w:p w:rsidR="004E779D" w:rsidRDefault="004E779D"/>
    <w:sectPr w:rsidR="004E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F9"/>
    <w:rsid w:val="004E779D"/>
    <w:rsid w:val="009400F9"/>
    <w:rsid w:val="00C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Школа10</cp:lastModifiedBy>
  <cp:revision>2</cp:revision>
  <dcterms:created xsi:type="dcterms:W3CDTF">2025-06-17T03:18:00Z</dcterms:created>
  <dcterms:modified xsi:type="dcterms:W3CDTF">2025-06-17T03:19:00Z</dcterms:modified>
</cp:coreProperties>
</file>